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9953">
      <w:pPr>
        <w:jc w:val="center"/>
        <w:rPr>
          <w:rFonts w:hint="eastAsia" w:ascii="宋体" w:hAnsi="宋体" w:eastAsia="宋体"/>
          <w:sz w:val="36"/>
          <w:szCs w:val="36"/>
        </w:rPr>
      </w:pPr>
      <w:bookmarkStart w:id="0" w:name="_Hlk201134321"/>
      <w:r>
        <w:rPr>
          <w:rFonts w:hint="eastAsia" w:ascii="宋体" w:hAnsi="宋体" w:eastAsia="宋体" w:cs="仿宋"/>
          <w:b/>
          <w:bCs/>
          <w:sz w:val="36"/>
          <w:szCs w:val="36"/>
        </w:rPr>
        <w:t>名山蒙山茶源产融项目（一期）一标段蒙山茶鲜叶交易及冷链中心项目零星工程（包工包料）采购项目</w:t>
      </w:r>
      <w:bookmarkEnd w:id="0"/>
      <w:r>
        <w:rPr>
          <w:rFonts w:hint="eastAsia" w:ascii="宋体" w:hAnsi="宋体" w:eastAsia="宋体" w:cs="仿宋"/>
          <w:b/>
          <w:bCs/>
          <w:sz w:val="36"/>
          <w:szCs w:val="36"/>
        </w:rPr>
        <w:t>招标结果公告</w:t>
      </w:r>
    </w:p>
    <w:p w14:paraId="1A33BA6E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4D83C70E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项目基本信息</w:t>
      </w:r>
    </w:p>
    <w:p w14:paraId="53784DA9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项目名称：名山蒙山茶源产融项目（一期）一标段蒙山茶鲜叶交易及冷链中心项目零星工程（包工包料）采购项目</w:t>
      </w:r>
    </w:p>
    <w:p w14:paraId="4948239C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采购人：雅安市名山区茶城建设工程有限公司</w:t>
      </w:r>
    </w:p>
    <w:p w14:paraId="2402B9EA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代理机构：四川丰和工程管理有限公司</w:t>
      </w:r>
    </w:p>
    <w:p w14:paraId="43FA6A28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建设地点：雅安市名山区</w:t>
      </w:r>
    </w:p>
    <w:p w14:paraId="6F8B01FE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项目类型：</w:t>
      </w:r>
      <w:r>
        <w:rPr>
          <w:rFonts w:hint="eastAsia" w:ascii="宋体" w:hAnsi="宋体" w:eastAsia="宋体"/>
          <w:sz w:val="24"/>
        </w:rPr>
        <w:t>劳务</w:t>
      </w:r>
    </w:p>
    <w:p w14:paraId="1925F783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采购内容：</w:t>
      </w:r>
      <w:r>
        <w:rPr>
          <w:rFonts w:hint="eastAsia" w:ascii="宋体" w:hAnsi="宋体" w:eastAsia="宋体"/>
          <w:sz w:val="24"/>
        </w:rPr>
        <w:t>零星工程（包工包料）</w:t>
      </w:r>
    </w:p>
    <w:p w14:paraId="18D0D6E6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招标方式：库内-竞价</w:t>
      </w:r>
    </w:p>
    <w:p w14:paraId="144AF64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投标截至时间：2026-06-29 10:00</w:t>
      </w:r>
    </w:p>
    <w:p w14:paraId="4591B68E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开标时间：2026-06-29 10:00</w:t>
      </w:r>
    </w:p>
    <w:p w14:paraId="562EC5B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开标地点：雅安市雨城区正和路8号公馆1981B区3栋1层19-20</w:t>
      </w:r>
    </w:p>
    <w:p w14:paraId="2837570E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公告备注：公告备注</w:t>
      </w:r>
    </w:p>
    <w:p w14:paraId="7A3EB72D">
      <w:pPr>
        <w:spacing w:line="480" w:lineRule="auto"/>
        <w:rPr>
          <w:rFonts w:hint="eastAsia" w:ascii="宋体" w:hAnsi="宋体" w:eastAsia="宋体"/>
          <w:sz w:val="24"/>
        </w:rPr>
      </w:pPr>
    </w:p>
    <w:p w14:paraId="6E13877B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评标结果</w:t>
      </w:r>
    </w:p>
    <w:p w14:paraId="7E4159E3">
      <w:pPr>
        <w:spacing w:line="48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公告发布时间</w:t>
      </w:r>
      <w:r>
        <w:rPr>
          <w:rFonts w:ascii="宋体" w:hAnsi="宋体" w:eastAsia="宋体"/>
          <w:sz w:val="24"/>
        </w:rPr>
        <w:t>：</w:t>
      </w:r>
      <w:r>
        <w:rPr>
          <w:rFonts w:hint="eastAsia" w:ascii="宋体" w:hAnsi="宋体" w:eastAsia="宋体"/>
          <w:sz w:val="24"/>
        </w:rPr>
        <w:t>2026-06-29 17:</w:t>
      </w:r>
      <w:r>
        <w:rPr>
          <w:rFonts w:hint="eastAsia" w:ascii="宋体" w:hAnsi="宋体" w:eastAsia="宋体"/>
          <w:sz w:val="24"/>
          <w:lang w:val="en-US" w:eastAsia="zh-CN"/>
        </w:rPr>
        <w:t>20</w:t>
      </w:r>
    </w:p>
    <w:p w14:paraId="37C90BD7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公告公示时间：3日（  2026-06-</w:t>
      </w:r>
      <w:r>
        <w:rPr>
          <w:rFonts w:hint="eastAsia" w:ascii="宋体" w:hAnsi="宋体" w:eastAsia="宋体"/>
          <w:sz w:val="24"/>
          <w:lang w:val="en-US" w:eastAsia="zh-CN"/>
        </w:rPr>
        <w:t>30</w:t>
      </w:r>
      <w:r>
        <w:rPr>
          <w:rFonts w:hint="eastAsia" w:ascii="宋体" w:hAnsi="宋体" w:eastAsia="宋体"/>
          <w:sz w:val="24"/>
        </w:rPr>
        <w:t xml:space="preserve">  至  2026-07-02  )</w:t>
      </w:r>
    </w:p>
    <w:p w14:paraId="2C22625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报名单位家数：3</w:t>
      </w:r>
    </w:p>
    <w:p w14:paraId="3AEEDEA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提交投标文件家数：详见评审报告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A8D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074" w:type="dxa"/>
          </w:tcPr>
          <w:p w14:paraId="212AAF3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中标候选人顺序</w:t>
            </w:r>
          </w:p>
        </w:tc>
        <w:tc>
          <w:tcPr>
            <w:tcW w:w="2074" w:type="dxa"/>
          </w:tcPr>
          <w:p w14:paraId="7D90876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供应商名称</w:t>
            </w:r>
          </w:p>
        </w:tc>
        <w:tc>
          <w:tcPr>
            <w:tcW w:w="2074" w:type="dxa"/>
          </w:tcPr>
          <w:p w14:paraId="2CA669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供应商报价</w:t>
            </w:r>
          </w:p>
        </w:tc>
        <w:tc>
          <w:tcPr>
            <w:tcW w:w="2074" w:type="dxa"/>
          </w:tcPr>
          <w:p w14:paraId="071C0F8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评审得分</w:t>
            </w:r>
          </w:p>
        </w:tc>
      </w:tr>
      <w:tr w14:paraId="299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3684BAB7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第一中标候选人</w:t>
            </w:r>
          </w:p>
        </w:tc>
        <w:tc>
          <w:tcPr>
            <w:tcW w:w="2074" w:type="dxa"/>
          </w:tcPr>
          <w:p w14:paraId="1CFBC331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四川恒密华磊建筑工程有限公司</w:t>
            </w:r>
          </w:p>
        </w:tc>
        <w:tc>
          <w:tcPr>
            <w:tcW w:w="2074" w:type="dxa"/>
          </w:tcPr>
          <w:p w14:paraId="017BF7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147400.12</w:t>
            </w:r>
          </w:p>
        </w:tc>
        <w:tc>
          <w:tcPr>
            <w:tcW w:w="2074" w:type="dxa"/>
          </w:tcPr>
          <w:p w14:paraId="0BE34A18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0.00</w:t>
            </w:r>
          </w:p>
        </w:tc>
      </w:tr>
      <w:tr w14:paraId="24F6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74FF6B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第二中标候选人</w:t>
            </w:r>
          </w:p>
        </w:tc>
        <w:tc>
          <w:tcPr>
            <w:tcW w:w="2074" w:type="dxa"/>
          </w:tcPr>
          <w:p w14:paraId="31B7DA8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中铖浩铭建设工程（雅安）有限公司</w:t>
            </w:r>
          </w:p>
        </w:tc>
        <w:tc>
          <w:tcPr>
            <w:tcW w:w="2074" w:type="dxa"/>
          </w:tcPr>
          <w:p w14:paraId="7547ABB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148877.26</w:t>
            </w:r>
          </w:p>
        </w:tc>
        <w:tc>
          <w:tcPr>
            <w:tcW w:w="2074" w:type="dxa"/>
          </w:tcPr>
          <w:p w14:paraId="59942FB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0.00</w:t>
            </w:r>
          </w:p>
        </w:tc>
      </w:tr>
      <w:tr w14:paraId="573D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4313EE7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第三中标候选人</w:t>
            </w:r>
          </w:p>
        </w:tc>
        <w:tc>
          <w:tcPr>
            <w:tcW w:w="2074" w:type="dxa"/>
          </w:tcPr>
          <w:p w14:paraId="6EAF5B6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四川鸿酬建筑工程有限公司</w:t>
            </w:r>
          </w:p>
        </w:tc>
        <w:tc>
          <w:tcPr>
            <w:tcW w:w="2074" w:type="dxa"/>
          </w:tcPr>
          <w:p w14:paraId="5853B13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151389.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0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sz w:val="24"/>
              </w:rPr>
              <w:t>0</w:t>
            </w:r>
          </w:p>
        </w:tc>
        <w:tc>
          <w:tcPr>
            <w:tcW w:w="2074" w:type="dxa"/>
          </w:tcPr>
          <w:p w14:paraId="1DC2DA4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0.00</w:t>
            </w:r>
          </w:p>
        </w:tc>
      </w:tr>
    </w:tbl>
    <w:p w14:paraId="74D91257">
      <w:pPr>
        <w:rPr>
          <w:rFonts w:hint="eastAsia"/>
        </w:rPr>
      </w:pPr>
    </w:p>
    <w:p w14:paraId="09D48B97">
      <w:pPr>
        <w:rPr>
          <w:rFonts w:hint="eastAsia"/>
        </w:rPr>
      </w:pPr>
      <w:r>
        <w:rPr>
          <w:rFonts w:hint="eastAsia"/>
        </w:rPr>
        <w:t>成交供应商：</w:t>
      </w:r>
      <w:r>
        <w:rPr>
          <w:rFonts w:hint="eastAsia" w:ascii="宋体" w:hAnsi="宋体" w:eastAsia="宋体"/>
          <w:sz w:val="24"/>
        </w:rPr>
        <w:t>四川恒密华磊建筑工程有限公司</w:t>
      </w:r>
    </w:p>
    <w:p w14:paraId="0FEA4276">
      <w:pPr>
        <w:jc w:val="center"/>
        <w:rPr>
          <w:rFonts w:hint="eastAsia"/>
        </w:rPr>
      </w:pPr>
    </w:p>
    <w:p w14:paraId="68F00814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F"/>
    <w:rsid w:val="0004663F"/>
    <w:rsid w:val="00046CF2"/>
    <w:rsid w:val="000D6701"/>
    <w:rsid w:val="0026114C"/>
    <w:rsid w:val="0041114F"/>
    <w:rsid w:val="00522F1D"/>
    <w:rsid w:val="006E4D11"/>
    <w:rsid w:val="007931C9"/>
    <w:rsid w:val="00796851"/>
    <w:rsid w:val="007C293C"/>
    <w:rsid w:val="008531A5"/>
    <w:rsid w:val="00877C25"/>
    <w:rsid w:val="00935E81"/>
    <w:rsid w:val="0096563A"/>
    <w:rsid w:val="00B20F81"/>
    <w:rsid w:val="00C51B4D"/>
    <w:rsid w:val="00CA0AF1"/>
    <w:rsid w:val="00D6295B"/>
    <w:rsid w:val="00EE2EFB"/>
    <w:rsid w:val="1DC90611"/>
    <w:rsid w:val="6EF2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495</Characters>
  <Lines>29</Lines>
  <Paragraphs>41</Paragraphs>
  <TotalTime>47</TotalTime>
  <ScaleCrop>false</ScaleCrop>
  <LinksUpToDate>false</LinksUpToDate>
  <CharactersWithSpaces>506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2025-06-18T02:53:00Z</dcterms:created>
  <dc:creator>欣 王</dc:creator>
  <cp:lastModifiedBy>李先森吃硬菜</cp:lastModifiedBy>
  <dcterms:modified xsi:type="dcterms:W3CDTF">2026-06-30T07:26:28Z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eyJoZGlkIjoiMjQ4NWNjMjQyMDY1YTgzNDA5MzBlMTMxZGYxZDcyNjUiLCJ1c2VySWQiOiIxMDQ4NjI0NzA5In0=</vt:lpwstr>
  </property>
  <property fmtid="{D5CDD505-2E9C-101B-9397-08002B2CF9AE}" pid="3" name="KSOProductBuildVer">
    <vt:lpwstr>2052-12.1.0.19302</vt:lpwstr>
  </property>
  <property fmtid="{D5CDD505-2E9C-101B-9397-08002B2CF9AE}" pid="4" name="ICV">
    <vt:lpwstr>B1E734C0868E40C1960F6D5CC4B2EE23_12</vt:lpwstr>
  </property>
</Properties>
</file>